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F8" w:rsidRPr="00C87F2E" w:rsidRDefault="003663B3" w:rsidP="00C87F2E">
      <w:pPr>
        <w:spacing w:after="120"/>
        <w:rPr>
          <w:b/>
          <w:sz w:val="28"/>
          <w:szCs w:val="28"/>
        </w:rPr>
      </w:pPr>
      <w:r>
        <w:rPr>
          <w:b/>
          <w:sz w:val="28"/>
          <w:szCs w:val="28"/>
        </w:rPr>
        <w:t>Kavanagh Hot Air Balloon</w:t>
      </w:r>
    </w:p>
    <w:p w:rsidR="00C87F2E" w:rsidRPr="00C87F2E" w:rsidRDefault="003663B3" w:rsidP="00C87F2E">
      <w:pPr>
        <w:spacing w:after="120"/>
        <w:jc w:val="center"/>
        <w:rPr>
          <w:b/>
          <w:color w:val="FF0000"/>
          <w:sz w:val="32"/>
          <w:szCs w:val="32"/>
        </w:rPr>
      </w:pPr>
      <w:r>
        <w:rPr>
          <w:b/>
          <w:color w:val="FF0000"/>
          <w:sz w:val="32"/>
          <w:szCs w:val="32"/>
        </w:rPr>
        <w:t>KAVANAGH D-77 BALLOON S/No KB005 VH-HOV</w:t>
      </w:r>
    </w:p>
    <w:p w:rsidR="00C87F2E" w:rsidRPr="00C87F2E" w:rsidRDefault="003663B3" w:rsidP="00C87F2E">
      <w:pPr>
        <w:spacing w:after="120"/>
        <w:jc w:val="center"/>
        <w:rPr>
          <w:sz w:val="24"/>
          <w:szCs w:val="24"/>
        </w:rPr>
      </w:pPr>
      <w:r>
        <w:rPr>
          <w:sz w:val="24"/>
          <w:szCs w:val="24"/>
        </w:rPr>
        <w:t>Hot Air Manned Free Balloon</w:t>
      </w:r>
    </w:p>
    <w:p w:rsidR="00C87F2E" w:rsidRPr="00C87F2E" w:rsidRDefault="00C87F2E" w:rsidP="00C87F2E">
      <w:pPr>
        <w:spacing w:after="120"/>
        <w:rPr>
          <w:b/>
          <w:color w:val="FF0000"/>
          <w:sz w:val="28"/>
          <w:szCs w:val="28"/>
        </w:rPr>
      </w:pPr>
      <w:r w:rsidRPr="00C87F2E">
        <w:rPr>
          <w:b/>
          <w:color w:val="FF0000"/>
          <w:sz w:val="28"/>
          <w:szCs w:val="28"/>
        </w:rPr>
        <w:t xml:space="preserve">History of </w:t>
      </w:r>
    </w:p>
    <w:p w:rsidR="00C87F2E" w:rsidRDefault="000B443F" w:rsidP="00C87F2E">
      <w:pPr>
        <w:spacing w:after="120"/>
        <w:rPr>
          <w:sz w:val="24"/>
          <w:szCs w:val="24"/>
        </w:rPr>
      </w:pPr>
      <w:r>
        <w:rPr>
          <w:sz w:val="24"/>
          <w:szCs w:val="24"/>
        </w:rPr>
        <w:t xml:space="preserve">VH-HOV is a hot air </w:t>
      </w:r>
      <w:proofErr w:type="gramStart"/>
      <w:r>
        <w:rPr>
          <w:sz w:val="24"/>
          <w:szCs w:val="24"/>
        </w:rPr>
        <w:t>manned  free</w:t>
      </w:r>
      <w:proofErr w:type="gramEnd"/>
      <w:r>
        <w:rPr>
          <w:sz w:val="24"/>
          <w:szCs w:val="24"/>
        </w:rPr>
        <w:t xml:space="preserve"> balloon – it was manufactured in April 1980 and was first registered as VH-HOV in March 1986.  It was flown from 1980 to 2012 at many locations in SA and Victoria including </w:t>
      </w:r>
      <w:proofErr w:type="spellStart"/>
      <w:r>
        <w:rPr>
          <w:sz w:val="24"/>
          <w:szCs w:val="24"/>
        </w:rPr>
        <w:t>Monarto</w:t>
      </w:r>
      <w:proofErr w:type="spellEnd"/>
      <w:r>
        <w:rPr>
          <w:sz w:val="24"/>
          <w:szCs w:val="24"/>
        </w:rPr>
        <w:t>, the Barossa and the Riverland.  It was donated to SAAM by Ms Rosemary Hanson on 16 December 2014, and is currently in storage pending preparation of a suitable display area.</w:t>
      </w:r>
    </w:p>
    <w:p w:rsidR="00580770" w:rsidRPr="00C87F2E" w:rsidRDefault="00580770" w:rsidP="003051BD">
      <w:pPr>
        <w:spacing w:after="120"/>
        <w:jc w:val="center"/>
        <w:rPr>
          <w:sz w:val="24"/>
          <w:szCs w:val="24"/>
        </w:rPr>
      </w:pPr>
      <w:r>
        <w:rPr>
          <w:noProof/>
          <w:sz w:val="24"/>
          <w:szCs w:val="24"/>
          <w:lang w:eastAsia="en-AU"/>
        </w:rPr>
        <w:drawing>
          <wp:inline distT="0" distB="0" distL="0" distR="0">
            <wp:extent cx="2228850" cy="7793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vlogo.png"/>
                    <pic:cNvPicPr/>
                  </pic:nvPicPr>
                  <pic:blipFill>
                    <a:blip r:embed="rId5">
                      <a:extLst>
                        <a:ext uri="{28A0092B-C50C-407E-A947-70E740481C1C}">
                          <a14:useLocalDpi xmlns:a14="http://schemas.microsoft.com/office/drawing/2010/main" val="0"/>
                        </a:ext>
                      </a:extLst>
                    </a:blip>
                    <a:stretch>
                      <a:fillRect/>
                    </a:stretch>
                  </pic:blipFill>
                  <pic:spPr>
                    <a:xfrm>
                      <a:off x="0" y="0"/>
                      <a:ext cx="2238363" cy="782644"/>
                    </a:xfrm>
                    <a:prstGeom prst="rect">
                      <a:avLst/>
                    </a:prstGeom>
                  </pic:spPr>
                </pic:pic>
              </a:graphicData>
            </a:graphic>
          </wp:inline>
        </w:drawing>
      </w:r>
    </w:p>
    <w:p w:rsidR="00C87F2E" w:rsidRPr="00C87F2E" w:rsidRDefault="00C87F2E" w:rsidP="00C87F2E">
      <w:pPr>
        <w:spacing w:after="120"/>
        <w:rPr>
          <w:b/>
          <w:color w:val="FF0000"/>
          <w:sz w:val="28"/>
          <w:szCs w:val="28"/>
        </w:rPr>
      </w:pPr>
      <w:r w:rsidRPr="00C87F2E">
        <w:rPr>
          <w:b/>
          <w:color w:val="FF0000"/>
          <w:sz w:val="28"/>
          <w:szCs w:val="28"/>
        </w:rPr>
        <w:t>History of Type</w:t>
      </w:r>
    </w:p>
    <w:p w:rsidR="00C87F2E" w:rsidRDefault="003663B3" w:rsidP="00C87F2E">
      <w:pPr>
        <w:spacing w:after="120"/>
        <w:rPr>
          <w:sz w:val="24"/>
          <w:szCs w:val="24"/>
        </w:rPr>
      </w:pPr>
      <w:r>
        <w:rPr>
          <w:sz w:val="24"/>
          <w:szCs w:val="24"/>
        </w:rPr>
        <w:t>Kavanagh have been making hot air balloons for 45 years, moving into the industry by chance after assisting the Sydney University Balloon Club in 1968 with transporting their balloons. His first balloon took to the air in 1969, and by 1979 he was in the balloon manufacturing industry full-time, making some 500 balloons over the years.</w:t>
      </w:r>
    </w:p>
    <w:p w:rsidR="003663B3" w:rsidRDefault="003663B3" w:rsidP="00C87F2E">
      <w:pPr>
        <w:spacing w:after="120"/>
        <w:rPr>
          <w:sz w:val="24"/>
          <w:szCs w:val="24"/>
        </w:rPr>
      </w:pPr>
      <w:r>
        <w:rPr>
          <w:sz w:val="24"/>
          <w:szCs w:val="24"/>
        </w:rPr>
        <w:t>The baskets use South East Asian cane and the fabric for the canopy is from South Africa – a single canopy requires some 200sq m and consists of around 800 panels.  There is also a gas burner and fuel tanks, a balloon takes around three months to make.</w:t>
      </w:r>
    </w:p>
    <w:p w:rsidR="00C87F2E" w:rsidRPr="00C87F2E" w:rsidRDefault="003051BD" w:rsidP="00C87F2E">
      <w:pPr>
        <w:spacing w:after="120"/>
        <w:rPr>
          <w:b/>
          <w:sz w:val="28"/>
          <w:szCs w:val="28"/>
        </w:rPr>
      </w:pPr>
      <w:r>
        <w:rPr>
          <w:noProof/>
          <w:sz w:val="24"/>
          <w:szCs w:val="24"/>
          <w:lang w:eastAsia="en-AU"/>
        </w:rPr>
        <w:drawing>
          <wp:anchor distT="0" distB="0" distL="114300" distR="114300" simplePos="0" relativeHeight="251658240" behindDoc="0" locked="0" layoutInCell="1" allowOverlap="1" wp14:anchorId="26D57800" wp14:editId="66695D75">
            <wp:simplePos x="0" y="0"/>
            <wp:positionH relativeFrom="column">
              <wp:posOffset>4267200</wp:posOffset>
            </wp:positionH>
            <wp:positionV relativeFrom="paragraph">
              <wp:posOffset>99695</wp:posOffset>
            </wp:positionV>
            <wp:extent cx="1642745" cy="1857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4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745" cy="1857375"/>
                    </a:xfrm>
                    <a:prstGeom prst="rect">
                      <a:avLst/>
                    </a:prstGeom>
                  </pic:spPr>
                </pic:pic>
              </a:graphicData>
            </a:graphic>
            <wp14:sizeRelH relativeFrom="page">
              <wp14:pctWidth>0</wp14:pctWidth>
            </wp14:sizeRelH>
            <wp14:sizeRelV relativeFrom="page">
              <wp14:pctHeight>0</wp14:pctHeight>
            </wp14:sizeRelV>
          </wp:anchor>
        </w:drawing>
      </w:r>
      <w:r w:rsidR="00C87F2E" w:rsidRPr="00C87F2E">
        <w:rPr>
          <w:b/>
          <w:sz w:val="28"/>
          <w:szCs w:val="28"/>
        </w:rPr>
        <w:t>Technical Specifications</w:t>
      </w:r>
    </w:p>
    <w:p w:rsidR="00C87F2E" w:rsidRPr="00C87F2E" w:rsidRDefault="00C87F2E" w:rsidP="00C87F2E">
      <w:pPr>
        <w:spacing w:after="120"/>
        <w:rPr>
          <w:b/>
          <w:sz w:val="24"/>
          <w:szCs w:val="24"/>
        </w:rPr>
      </w:pPr>
      <w:proofErr w:type="gramStart"/>
      <w:r w:rsidRPr="00C87F2E">
        <w:rPr>
          <w:b/>
          <w:sz w:val="24"/>
          <w:szCs w:val="24"/>
        </w:rPr>
        <w:t>Engine :</w:t>
      </w:r>
      <w:proofErr w:type="gramEnd"/>
      <w:r w:rsidRPr="00C87F2E">
        <w:rPr>
          <w:b/>
          <w:sz w:val="24"/>
          <w:szCs w:val="24"/>
        </w:rPr>
        <w:t xml:space="preserve">     </w:t>
      </w:r>
      <w:r w:rsidR="000B443F" w:rsidRPr="000B443F">
        <w:rPr>
          <w:sz w:val="24"/>
          <w:szCs w:val="24"/>
        </w:rPr>
        <w:t>Hot air burner</w:t>
      </w:r>
    </w:p>
    <w:p w:rsidR="003051BD" w:rsidRDefault="00C87F2E" w:rsidP="003051BD">
      <w:pPr>
        <w:spacing w:after="0"/>
        <w:rPr>
          <w:sz w:val="24"/>
          <w:szCs w:val="24"/>
        </w:rPr>
      </w:pPr>
      <w:r w:rsidRPr="00C87F2E">
        <w:rPr>
          <w:b/>
          <w:sz w:val="24"/>
          <w:szCs w:val="24"/>
        </w:rPr>
        <w:t xml:space="preserve">Take-off </w:t>
      </w:r>
      <w:proofErr w:type="gramStart"/>
      <w:r w:rsidRPr="00C87F2E">
        <w:rPr>
          <w:b/>
          <w:sz w:val="24"/>
          <w:szCs w:val="24"/>
        </w:rPr>
        <w:t>Weight :</w:t>
      </w:r>
      <w:proofErr w:type="gramEnd"/>
      <w:r w:rsidR="000B443F">
        <w:rPr>
          <w:b/>
          <w:sz w:val="24"/>
          <w:szCs w:val="24"/>
        </w:rPr>
        <w:t xml:space="preserve">  </w:t>
      </w:r>
      <w:r w:rsidR="000B443F" w:rsidRPr="000B443F">
        <w:rPr>
          <w:sz w:val="24"/>
          <w:szCs w:val="24"/>
        </w:rPr>
        <w:t>294kg -  basket / burners 76kg, 4 full gas bottles</w:t>
      </w:r>
    </w:p>
    <w:p w:rsidR="00C87F2E" w:rsidRPr="00C87F2E" w:rsidRDefault="003051BD" w:rsidP="003051BD">
      <w:pPr>
        <w:spacing w:after="120"/>
        <w:ind w:left="1440"/>
        <w:rPr>
          <w:b/>
          <w:sz w:val="24"/>
          <w:szCs w:val="24"/>
        </w:rPr>
      </w:pPr>
      <w:r>
        <w:rPr>
          <w:sz w:val="24"/>
          <w:szCs w:val="24"/>
        </w:rPr>
        <w:t xml:space="preserve">       </w:t>
      </w:r>
      <w:r w:rsidR="000B443F" w:rsidRPr="000B443F">
        <w:rPr>
          <w:sz w:val="24"/>
          <w:szCs w:val="24"/>
        </w:rPr>
        <w:t>134kg</w:t>
      </w:r>
    </w:p>
    <w:p w:rsidR="00C87F2E" w:rsidRPr="00C87F2E" w:rsidRDefault="000B443F" w:rsidP="00C87F2E">
      <w:pPr>
        <w:spacing w:after="120"/>
        <w:rPr>
          <w:b/>
          <w:sz w:val="24"/>
          <w:szCs w:val="24"/>
        </w:rPr>
      </w:pPr>
      <w:r>
        <w:rPr>
          <w:b/>
          <w:sz w:val="24"/>
          <w:szCs w:val="24"/>
        </w:rPr>
        <w:t xml:space="preserve">Envelope </w:t>
      </w:r>
      <w:proofErr w:type="gramStart"/>
      <w:r>
        <w:rPr>
          <w:b/>
          <w:sz w:val="24"/>
          <w:szCs w:val="24"/>
        </w:rPr>
        <w:t>Capacity</w:t>
      </w:r>
      <w:r w:rsidR="00003B6B">
        <w:rPr>
          <w:b/>
          <w:sz w:val="24"/>
          <w:szCs w:val="24"/>
        </w:rPr>
        <w:t xml:space="preserve"> :</w:t>
      </w:r>
      <w:proofErr w:type="gramEnd"/>
      <w:r>
        <w:rPr>
          <w:b/>
          <w:sz w:val="24"/>
          <w:szCs w:val="24"/>
        </w:rPr>
        <w:t xml:space="preserve">  </w:t>
      </w:r>
      <w:r w:rsidRPr="000B443F">
        <w:rPr>
          <w:sz w:val="24"/>
          <w:szCs w:val="24"/>
        </w:rPr>
        <w:t>2,190 cubic metres</w:t>
      </w:r>
    </w:p>
    <w:p w:rsidR="00C87F2E" w:rsidRPr="00C87F2E" w:rsidRDefault="00C87F2E" w:rsidP="00C87F2E">
      <w:pPr>
        <w:spacing w:after="120"/>
        <w:rPr>
          <w:b/>
          <w:sz w:val="24"/>
          <w:szCs w:val="24"/>
        </w:rPr>
      </w:pPr>
      <w:proofErr w:type="gramStart"/>
      <w:r w:rsidRPr="00C87F2E">
        <w:rPr>
          <w:b/>
          <w:sz w:val="24"/>
          <w:szCs w:val="24"/>
        </w:rPr>
        <w:t>Capacity :</w:t>
      </w:r>
      <w:proofErr w:type="gramEnd"/>
      <w:r w:rsidR="000B443F">
        <w:rPr>
          <w:b/>
          <w:sz w:val="24"/>
          <w:szCs w:val="24"/>
        </w:rPr>
        <w:t xml:space="preserve">   </w:t>
      </w:r>
      <w:r w:rsidR="000B443F" w:rsidRPr="000B443F">
        <w:rPr>
          <w:sz w:val="24"/>
          <w:szCs w:val="24"/>
        </w:rPr>
        <w:t>Pilot plus up to 3 passengers</w:t>
      </w:r>
    </w:p>
    <w:p w:rsidR="00C87F2E" w:rsidRPr="00C87F2E" w:rsidRDefault="00C87F2E" w:rsidP="00C87F2E">
      <w:pPr>
        <w:spacing w:after="120"/>
        <w:rPr>
          <w:b/>
          <w:sz w:val="24"/>
          <w:szCs w:val="24"/>
        </w:rPr>
      </w:pPr>
      <w:proofErr w:type="gramStart"/>
      <w:r w:rsidRPr="00C87F2E">
        <w:rPr>
          <w:b/>
          <w:sz w:val="24"/>
          <w:szCs w:val="24"/>
        </w:rPr>
        <w:t>Crew :</w:t>
      </w:r>
      <w:proofErr w:type="gramEnd"/>
      <w:r w:rsidR="000B443F">
        <w:rPr>
          <w:b/>
          <w:sz w:val="24"/>
          <w:szCs w:val="24"/>
        </w:rPr>
        <w:t xml:space="preserve">  </w:t>
      </w:r>
      <w:r w:rsidR="000B443F" w:rsidRPr="000B443F">
        <w:rPr>
          <w:sz w:val="24"/>
          <w:szCs w:val="24"/>
        </w:rPr>
        <w:t>1 pilot</w:t>
      </w:r>
      <w:bookmarkStart w:id="0" w:name="_GoBack"/>
      <w:bookmarkEnd w:id="0"/>
    </w:p>
    <w:p w:rsidR="00C87F2E" w:rsidRPr="00C87F2E" w:rsidRDefault="00C87F2E" w:rsidP="00C87F2E">
      <w:pPr>
        <w:spacing w:after="120"/>
        <w:rPr>
          <w:sz w:val="24"/>
          <w:szCs w:val="24"/>
        </w:rPr>
      </w:pPr>
    </w:p>
    <w:sectPr w:rsidR="00C87F2E" w:rsidRPr="00C87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2E"/>
    <w:rsid w:val="00003B6B"/>
    <w:rsid w:val="000B443F"/>
    <w:rsid w:val="003051BD"/>
    <w:rsid w:val="003663B3"/>
    <w:rsid w:val="003A7DF8"/>
    <w:rsid w:val="00580770"/>
    <w:rsid w:val="006760AB"/>
    <w:rsid w:val="00C87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ColinL423</cp:lastModifiedBy>
  <cp:revision>2</cp:revision>
  <dcterms:created xsi:type="dcterms:W3CDTF">2018-01-05T04:48:00Z</dcterms:created>
  <dcterms:modified xsi:type="dcterms:W3CDTF">2018-01-05T04:48:00Z</dcterms:modified>
</cp:coreProperties>
</file>